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DF" w:rsidRDefault="003203DF" w:rsidP="003203DF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844C9A">
        <w:rPr>
          <w:rFonts w:asciiTheme="minorHAnsi" w:hAnsiTheme="minorHAnsi" w:cs="Arial"/>
          <w:b/>
        </w:rPr>
        <w:t>1</w:t>
      </w:r>
      <w:r w:rsidR="003203DF">
        <w:rPr>
          <w:rFonts w:asciiTheme="minorHAnsi" w:hAnsiTheme="minorHAnsi" w:cs="Arial"/>
          <w:b/>
        </w:rPr>
        <w:t>8 May 2021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Pr="00F442D5">
        <w:rPr>
          <w:rFonts w:asciiTheme="minorHAnsi" w:hAnsiTheme="minorHAnsi" w:cs="Arial"/>
          <w:lang w:val="en-GB"/>
        </w:rPr>
        <w:t xml:space="preserve">Partial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664266" w:rsidRPr="003203DF" w:rsidRDefault="00EF66CF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lang w:val="en-GB"/>
        </w:rPr>
      </w:pPr>
      <w:r w:rsidRPr="003203DF">
        <w:rPr>
          <w:rFonts w:asciiTheme="minorHAnsi" w:hAnsiTheme="minorHAnsi" w:cs="Arial"/>
          <w:b/>
          <w:lang w:val="en-GB"/>
        </w:rPr>
        <w:t>(THE THEKWINI FUND 1</w:t>
      </w:r>
      <w:r w:rsidR="003203DF" w:rsidRPr="003203DF">
        <w:rPr>
          <w:rFonts w:asciiTheme="minorHAnsi" w:hAnsiTheme="minorHAnsi" w:cs="Arial"/>
          <w:b/>
          <w:lang w:val="en-GB"/>
        </w:rPr>
        <w:t>4</w:t>
      </w:r>
      <w:r w:rsidRPr="003203DF">
        <w:rPr>
          <w:rFonts w:asciiTheme="minorHAnsi" w:hAnsiTheme="minorHAnsi" w:cs="Arial"/>
          <w:b/>
          <w:lang w:val="en-GB"/>
        </w:rPr>
        <w:t xml:space="preserve"> (RF) LIMITED</w:t>
      </w:r>
      <w:r w:rsidR="003203DF" w:rsidRPr="003203DF">
        <w:rPr>
          <w:rFonts w:asciiTheme="minorHAnsi" w:hAnsiTheme="minorHAnsi" w:cs="Arial"/>
          <w:b/>
          <w:lang w:val="en-GB"/>
        </w:rPr>
        <w:t xml:space="preserve"> </w:t>
      </w:r>
      <w:r w:rsidRPr="003203DF">
        <w:rPr>
          <w:rFonts w:asciiTheme="minorHAnsi" w:hAnsiTheme="minorHAnsi" w:cs="Arial"/>
          <w:b/>
          <w:lang w:val="en-GB"/>
        </w:rPr>
        <w:t>–</w:t>
      </w:r>
      <w:r w:rsidR="003203DF" w:rsidRPr="003203DF">
        <w:rPr>
          <w:rFonts w:asciiTheme="minorHAnsi" w:hAnsiTheme="minorHAnsi" w:cs="Arial"/>
          <w:b/>
          <w:lang w:val="en-GB"/>
        </w:rPr>
        <w:t xml:space="preserve"> </w:t>
      </w:r>
      <w:r w:rsidRPr="003203DF">
        <w:rPr>
          <w:rFonts w:asciiTheme="minorHAnsi" w:hAnsiTheme="minorHAnsi" w:cs="Arial"/>
          <w:b/>
          <w:lang w:val="en-GB"/>
        </w:rPr>
        <w:t>“TH1</w:t>
      </w:r>
      <w:r w:rsidR="003203DF" w:rsidRPr="003203DF">
        <w:rPr>
          <w:rFonts w:asciiTheme="minorHAnsi" w:hAnsiTheme="minorHAnsi" w:cs="Arial"/>
          <w:b/>
          <w:lang w:val="en-GB"/>
        </w:rPr>
        <w:t>4</w:t>
      </w:r>
      <w:r w:rsidRPr="003203DF">
        <w:rPr>
          <w:rFonts w:asciiTheme="minorHAnsi" w:hAnsiTheme="minorHAnsi" w:cs="Arial"/>
          <w:b/>
          <w:lang w:val="en-GB"/>
        </w:rPr>
        <w:t>A</w:t>
      </w:r>
      <w:r w:rsidR="003203DF" w:rsidRPr="003203DF">
        <w:rPr>
          <w:rFonts w:asciiTheme="minorHAnsi" w:hAnsiTheme="minorHAnsi" w:cs="Arial"/>
          <w:b/>
          <w:lang w:val="en-GB"/>
        </w:rPr>
        <w:t>3</w:t>
      </w:r>
      <w:r w:rsidRPr="003203DF">
        <w:rPr>
          <w:rFonts w:asciiTheme="minorHAnsi" w:hAnsiTheme="minorHAnsi" w:cs="Arial"/>
          <w:b/>
          <w:lang w:val="en-GB"/>
        </w:rPr>
        <w:t>; TH1</w:t>
      </w:r>
      <w:r w:rsidR="003203DF" w:rsidRPr="003203DF">
        <w:rPr>
          <w:rFonts w:asciiTheme="minorHAnsi" w:hAnsiTheme="minorHAnsi" w:cs="Arial"/>
          <w:b/>
          <w:lang w:val="en-GB"/>
        </w:rPr>
        <w:t>4</w:t>
      </w:r>
      <w:r w:rsidRPr="003203DF">
        <w:rPr>
          <w:rFonts w:asciiTheme="minorHAnsi" w:hAnsiTheme="minorHAnsi" w:cs="Arial"/>
          <w:b/>
          <w:lang w:val="en-GB"/>
        </w:rPr>
        <w:t>A</w:t>
      </w:r>
      <w:r w:rsidR="003203DF" w:rsidRPr="003203DF">
        <w:rPr>
          <w:rFonts w:asciiTheme="minorHAnsi" w:hAnsiTheme="minorHAnsi" w:cs="Arial"/>
          <w:b/>
          <w:lang w:val="en-GB"/>
        </w:rPr>
        <w:t>7</w:t>
      </w:r>
      <w:r w:rsidRPr="003203DF">
        <w:rPr>
          <w:rFonts w:asciiTheme="minorHAnsi" w:hAnsiTheme="minorHAnsi" w:cs="Arial"/>
          <w:b/>
          <w:lang w:val="en-GB"/>
        </w:rPr>
        <w:t>;</w:t>
      </w:r>
      <w:r w:rsidR="003203DF" w:rsidRPr="003203DF">
        <w:rPr>
          <w:rFonts w:asciiTheme="minorHAnsi" w:hAnsiTheme="minorHAnsi" w:cs="Arial"/>
          <w:b/>
          <w:lang w:val="en-GB"/>
        </w:rPr>
        <w:t xml:space="preserve"> </w:t>
      </w:r>
      <w:r w:rsidRPr="003203DF">
        <w:rPr>
          <w:rFonts w:asciiTheme="minorHAnsi" w:hAnsiTheme="minorHAnsi" w:cs="Arial"/>
          <w:b/>
          <w:lang w:val="en-GB"/>
        </w:rPr>
        <w:t>T1</w:t>
      </w:r>
      <w:r w:rsidR="003203DF" w:rsidRPr="003203DF">
        <w:rPr>
          <w:rFonts w:asciiTheme="minorHAnsi" w:hAnsiTheme="minorHAnsi" w:cs="Arial"/>
          <w:b/>
          <w:lang w:val="en-GB"/>
        </w:rPr>
        <w:t>4</w:t>
      </w:r>
      <w:r w:rsidRPr="003203DF">
        <w:rPr>
          <w:rFonts w:asciiTheme="minorHAnsi" w:hAnsiTheme="minorHAnsi" w:cs="Arial"/>
          <w:b/>
          <w:lang w:val="en-GB"/>
        </w:rPr>
        <w:t>A1</w:t>
      </w:r>
      <w:r w:rsidR="003203DF" w:rsidRPr="003203DF">
        <w:rPr>
          <w:rFonts w:asciiTheme="minorHAnsi" w:hAnsiTheme="minorHAnsi" w:cs="Arial"/>
          <w:b/>
          <w:lang w:val="en-GB"/>
        </w:rPr>
        <w:t>1</w:t>
      </w:r>
      <w:r w:rsidRPr="003203DF">
        <w:rPr>
          <w:rFonts w:asciiTheme="minorHAnsi" w:hAnsiTheme="minorHAnsi" w:cs="Arial"/>
          <w:b/>
          <w:lang w:val="en-GB"/>
        </w:rPr>
        <w:t>”)</w:t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  <w:r w:rsidR="00664266" w:rsidRPr="003203DF">
        <w:rPr>
          <w:rFonts w:asciiTheme="minorHAnsi" w:hAnsiTheme="minorHAnsi"/>
          <w:b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506980">
        <w:rPr>
          <w:rFonts w:asciiTheme="minorHAnsi" w:hAnsiTheme="minorHAnsi" w:cs="Arial"/>
          <w:b/>
          <w:i/>
          <w:lang w:val="en-GB"/>
        </w:rPr>
        <w:t>1</w:t>
      </w:r>
      <w:r w:rsidR="003203DF">
        <w:rPr>
          <w:rFonts w:asciiTheme="minorHAnsi" w:hAnsiTheme="minorHAnsi" w:cs="Arial"/>
          <w:b/>
          <w:i/>
          <w:lang w:val="en-GB"/>
        </w:rPr>
        <w:t>4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="00844C9A">
        <w:rPr>
          <w:rFonts w:asciiTheme="minorHAnsi" w:hAnsiTheme="minorHAnsi" w:cs="Arial"/>
          <w:b/>
          <w:i/>
          <w:lang w:val="en-GB"/>
        </w:rPr>
        <w:t>(RF) LIMITED</w:t>
      </w:r>
      <w:r w:rsidRPr="00F442D5">
        <w:rPr>
          <w:rFonts w:asciiTheme="minorHAnsi" w:hAnsiTheme="minorHAnsi" w:cs="Arial"/>
          <w:b/>
          <w:i/>
          <w:lang w:val="en-GB"/>
        </w:rPr>
        <w:t xml:space="preserve">, </w:t>
      </w:r>
      <w:r w:rsidRPr="00F442D5">
        <w:rPr>
          <w:rFonts w:asciiTheme="minorHAnsi" w:hAnsiTheme="minorHAnsi" w:cs="Arial"/>
          <w:i/>
          <w:lang w:val="en-GB"/>
        </w:rPr>
        <w:t>in</w:t>
      </w:r>
      <w:r w:rsidRPr="00F442D5">
        <w:rPr>
          <w:rFonts w:asciiTheme="minorHAnsi" w:hAnsiTheme="minorHAnsi" w:cs="Arial"/>
          <w:lang w:val="en-GB"/>
        </w:rPr>
        <w:t>vestors</w:t>
      </w:r>
      <w:r w:rsidRPr="00F442D5">
        <w:rPr>
          <w:rFonts w:asciiTheme="minorHAnsi" w:hAnsiTheme="minorHAnsi"/>
        </w:rPr>
        <w:t xml:space="preserve"> are herewith advised of the </w:t>
      </w:r>
      <w:r w:rsidRPr="00F442D5">
        <w:rPr>
          <w:rFonts w:asciiTheme="minorHAnsi" w:hAnsiTheme="minorHAnsi"/>
          <w:i/>
        </w:rPr>
        <w:t>Partial</w:t>
      </w:r>
      <w:r w:rsidRPr="00F442D5">
        <w:rPr>
          <w:rFonts w:asciiTheme="minorHAnsi" w:hAnsiTheme="minorHAnsi"/>
          <w:b/>
          <w:i/>
        </w:rPr>
        <w:t xml:space="preserve"> </w:t>
      </w:r>
      <w:r w:rsidRPr="00F442D5">
        <w:rPr>
          <w:rFonts w:asciiTheme="minorHAnsi" w:hAnsiTheme="minorHAnsi"/>
          <w:i/>
        </w:rPr>
        <w:t>C</w:t>
      </w:r>
      <w:r w:rsidR="00614E0A">
        <w:rPr>
          <w:rFonts w:asciiTheme="minorHAnsi" w:hAnsiTheme="minorHAnsi"/>
        </w:rPr>
        <w:t>apital Redemption</w:t>
      </w:r>
      <w:r w:rsidRPr="00F442D5">
        <w:rPr>
          <w:rFonts w:asciiTheme="minorHAnsi" w:hAnsiTheme="minorHAnsi"/>
        </w:rPr>
        <w:t xml:space="preserve"> of the</w:t>
      </w:r>
      <w:r w:rsidRPr="00F442D5">
        <w:rPr>
          <w:rFonts w:asciiTheme="minorHAnsi" w:hAnsiTheme="minorHAnsi"/>
          <w:b/>
        </w:rPr>
        <w:t xml:space="preserve"> </w:t>
      </w:r>
      <w:r w:rsidRPr="003203DF">
        <w:rPr>
          <w:rFonts w:asciiTheme="minorHAnsi" w:hAnsiTheme="minorHAnsi"/>
        </w:rPr>
        <w:t>effective</w:t>
      </w:r>
      <w:r w:rsidR="00F10864">
        <w:rPr>
          <w:rFonts w:asciiTheme="minorHAnsi" w:hAnsiTheme="minorHAnsi"/>
          <w:b/>
        </w:rPr>
        <w:t xml:space="preserve"> </w:t>
      </w:r>
      <w:r w:rsidR="007769F3" w:rsidRPr="003203DF">
        <w:rPr>
          <w:rFonts w:asciiTheme="minorHAnsi" w:hAnsiTheme="minorHAnsi"/>
        </w:rPr>
        <w:t xml:space="preserve">21 </w:t>
      </w:r>
      <w:r w:rsidR="003203DF" w:rsidRPr="003203DF">
        <w:rPr>
          <w:rFonts w:asciiTheme="minorHAnsi" w:hAnsiTheme="minorHAnsi"/>
        </w:rPr>
        <w:t>May 2021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9"/>
        <w:gridCol w:w="222"/>
        <w:gridCol w:w="222"/>
        <w:gridCol w:w="222"/>
      </w:tblGrid>
      <w:tr w:rsidR="00664266" w:rsidRPr="00F442D5" w:rsidTr="00645C2E">
        <w:trPr>
          <w:jc w:val="center"/>
        </w:trPr>
        <w:tc>
          <w:tcPr>
            <w:tcW w:w="1008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664266" w:rsidRPr="00844C9A" w:rsidTr="00664266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844C9A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844C9A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844C9A" w:rsidRDefault="00664266" w:rsidP="003203DF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844C9A" w:rsidRDefault="00664266" w:rsidP="003203DF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</w:t>
                  </w:r>
                  <w:r w:rsidR="00277A84"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oun</w:t>
                  </w:r>
                  <w:r w:rsidRPr="00844C9A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t Outstanding after Capital Redemption</w:t>
                  </w:r>
                </w:p>
              </w:tc>
            </w:tr>
            <w:tr w:rsidR="00E92572" w:rsidRPr="00844C9A" w:rsidTr="00664266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</w:t>
                  </w: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A1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43835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5,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777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784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300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222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216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</w:tr>
            <w:tr w:rsidR="00E92572" w:rsidRPr="00844C9A" w:rsidTr="00E92572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4A7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41953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15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067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554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782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932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446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</w:tr>
          </w:tbl>
          <w:p w:rsidR="00664266" w:rsidRPr="00844C9A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506980" w:rsidRPr="00844C9A" w:rsidTr="006D48DE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</w:t>
                  </w: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A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844C9A" w:rsidRDefault="00393967" w:rsidP="003203DF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40450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720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412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6980" w:rsidRPr="00844C9A" w:rsidRDefault="00393967" w:rsidP="003203DF">
                  <w:pPr>
                    <w:jc w:val="right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245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279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,</w:t>
                  </w:r>
                  <w:r w:rsidR="003203DF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588</w:t>
                  </w:r>
                  <w:r w:rsidR="00844C9A" w:rsidRPr="00844C9A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.00</w:t>
                  </w:r>
                </w:p>
              </w:tc>
            </w:tr>
          </w:tbl>
          <w:p w:rsidR="00664266" w:rsidRPr="00844C9A" w:rsidRDefault="00664266" w:rsidP="00645C2E">
            <w:pPr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trHeight w:val="288"/>
          <w:jc w:val="center"/>
        </w:trPr>
        <w:tc>
          <w:tcPr>
            <w:tcW w:w="1008" w:type="dxa"/>
          </w:tcPr>
          <w:p w:rsidR="00664266" w:rsidRPr="00844C9A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645C2E">
        <w:trPr>
          <w:jc w:val="center"/>
        </w:trPr>
        <w:tc>
          <w:tcPr>
            <w:tcW w:w="1008" w:type="dxa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1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</w:tbl>
    <w:p w:rsidR="00664266" w:rsidRPr="00F442D5" w:rsidRDefault="00664266" w:rsidP="00664266">
      <w:pPr>
        <w:spacing w:line="360" w:lineRule="auto"/>
        <w:ind w:right="720"/>
        <w:jc w:val="both"/>
        <w:rPr>
          <w:rFonts w:asciiTheme="minorHAnsi" w:hAnsiTheme="minorHAnsi"/>
        </w:rPr>
      </w:pP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  <w:r w:rsidRPr="00F442D5">
        <w:rPr>
          <w:rFonts w:asciiTheme="minorHAnsi" w:hAnsiTheme="minorHAnsi"/>
        </w:rPr>
        <w:tab/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</w:rPr>
        <w:t>For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B715A2" w:rsidRDefault="00216A14" w:rsidP="00B715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="00B715A2">
        <w:rPr>
          <w:rFonts w:asciiTheme="minorHAnsi" w:hAnsiTheme="minorHAnsi" w:cs="Arial"/>
          <w:lang w:val="en-ZA"/>
        </w:rPr>
        <w:t xml:space="preserve">                    </w:t>
      </w:r>
      <w:r w:rsidR="007769F3">
        <w:rPr>
          <w:rFonts w:asciiTheme="minorHAnsi" w:hAnsiTheme="minorHAnsi" w:cs="Arial"/>
          <w:lang w:val="en-ZA"/>
        </w:rPr>
        <w:t xml:space="preserve">                    </w:t>
      </w:r>
      <w:r w:rsidR="00B715A2">
        <w:rPr>
          <w:rFonts w:asciiTheme="minorHAnsi" w:hAnsiTheme="minorHAnsi" w:cs="Arial"/>
          <w:lang w:val="en-ZA"/>
        </w:rPr>
        <w:t xml:space="preserve"> </w:t>
      </w:r>
      <w:r w:rsidR="003203DF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 xml:space="preserve">    The </w:t>
      </w:r>
      <w:r w:rsidR="00B715A2">
        <w:rPr>
          <w:rFonts w:asciiTheme="minorHAnsi" w:hAnsiTheme="minorHAnsi" w:cs="Arial"/>
          <w:lang w:val="en-ZA"/>
        </w:rPr>
        <w:t>Standard Bank of SA Bank Ltd</w:t>
      </w:r>
      <w:r>
        <w:rPr>
          <w:rFonts w:asciiTheme="minorHAnsi" w:hAnsiTheme="minorHAnsi" w:cs="Arial"/>
          <w:lang w:val="en-ZA"/>
        </w:rPr>
        <w:t xml:space="preserve">                        </w:t>
      </w:r>
      <w:r w:rsidR="003203DF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  </w:t>
      </w:r>
      <w:r w:rsidR="00B715A2">
        <w:rPr>
          <w:rFonts w:asciiTheme="minorHAnsi" w:hAnsiTheme="minorHAnsi" w:cs="Arial"/>
          <w:lang w:val="en-ZA"/>
        </w:rPr>
        <w:t xml:space="preserve"> +27 11 </w:t>
      </w:r>
      <w:r w:rsidR="007769F3">
        <w:rPr>
          <w:rFonts w:asciiTheme="minorHAnsi" w:hAnsiTheme="minorHAnsi" w:cs="Arial"/>
          <w:lang w:val="en-ZA"/>
        </w:rPr>
        <w:t>721</w:t>
      </w:r>
      <w:r>
        <w:rPr>
          <w:rFonts w:asciiTheme="minorHAnsi" w:hAnsiTheme="minorHAnsi" w:cs="Arial"/>
          <w:lang w:val="en-ZA"/>
        </w:rPr>
        <w:t>8043</w:t>
      </w:r>
      <w:r w:rsidR="00B715A2">
        <w:rPr>
          <w:rFonts w:asciiTheme="minorHAnsi" w:hAnsiTheme="minorHAnsi" w:cs="Arial"/>
          <w:lang w:val="en-ZA"/>
        </w:rPr>
        <w:t xml:space="preserve"> </w:t>
      </w:r>
    </w:p>
    <w:p w:rsidR="00506980" w:rsidRPr="003A5C94" w:rsidRDefault="00506980" w:rsidP="00506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7F77CC4" wp14:editId="3C7A1D41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</w:p>
    <w:sectPr w:rsidR="00085030" w:rsidRPr="00F442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A1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3DF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96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06980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9F3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4C9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5A2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6CF"/>
    <w:rsid w:val="00F001A0"/>
    <w:rsid w:val="00F03070"/>
    <w:rsid w:val="00F05142"/>
    <w:rsid w:val="00F1086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F8281FA"/>
  <w15:docId w15:val="{9920DD08-AEB6-4DF1-AC3E-3524E7CF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59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90EF63-F21F-4386-945C-5F36CF6DBA49}"/>
</file>

<file path=customXml/itemProps2.xml><?xml version="1.0" encoding="utf-8"?>
<ds:datastoreItem xmlns:ds="http://schemas.openxmlformats.org/officeDocument/2006/customXml" ds:itemID="{108B47E9-5C59-4789-BF64-3086AA90AA71}"/>
</file>

<file path=customXml/itemProps3.xml><?xml version="1.0" encoding="utf-8"?>
<ds:datastoreItem xmlns:ds="http://schemas.openxmlformats.org/officeDocument/2006/customXml" ds:itemID="{AA1217C1-4187-409A-89DF-31EF3AEBE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17</cp:revision>
  <cp:lastPrinted>2012-01-03T09:35:00Z</cp:lastPrinted>
  <dcterms:created xsi:type="dcterms:W3CDTF">2014-04-14T09:23:00Z</dcterms:created>
  <dcterms:modified xsi:type="dcterms:W3CDTF">2021-05-18T10:00:00Z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